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C571" w14:textId="7C3823F3" w:rsidR="00A0321B" w:rsidRDefault="00000000">
      <w:pPr>
        <w:spacing w:before="209"/>
        <w:ind w:left="3" w:right="136"/>
        <w:jc w:val="center"/>
        <w:rPr>
          <w:b/>
          <w:sz w:val="20"/>
        </w:rPr>
      </w:pPr>
      <w:r>
        <w:rPr>
          <w:b/>
          <w:color w:val="00000A"/>
          <w:sz w:val="20"/>
        </w:rPr>
        <w:t>COMUNE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DI</w:t>
      </w:r>
      <w:r>
        <w:rPr>
          <w:b/>
          <w:color w:val="00000A"/>
          <w:spacing w:val="-4"/>
          <w:sz w:val="20"/>
        </w:rPr>
        <w:t xml:space="preserve"> </w:t>
      </w:r>
      <w:r w:rsidR="006B098E">
        <w:rPr>
          <w:b/>
          <w:color w:val="00000A"/>
          <w:spacing w:val="-2"/>
          <w:sz w:val="20"/>
        </w:rPr>
        <w:t>POMIGLIANO D’ARCO</w:t>
      </w:r>
    </w:p>
    <w:p w14:paraId="5F8FC9C5" w14:textId="77777777" w:rsidR="006B098E" w:rsidRDefault="006B098E">
      <w:pPr>
        <w:pStyle w:val="Corpotesto"/>
        <w:spacing w:line="252" w:lineRule="exact"/>
        <w:ind w:right="136"/>
        <w:jc w:val="center"/>
        <w:rPr>
          <w:color w:val="00000A"/>
          <w:sz w:val="20"/>
        </w:rPr>
      </w:pPr>
      <w:r>
        <w:rPr>
          <w:color w:val="00000A"/>
          <w:sz w:val="20"/>
        </w:rPr>
        <w:t>Settore 3 “Affari Finanziari “</w:t>
      </w:r>
    </w:p>
    <w:p w14:paraId="69692103" w14:textId="31C5DAD2" w:rsidR="006B098E" w:rsidRDefault="006B098E">
      <w:pPr>
        <w:pStyle w:val="Corpotesto"/>
        <w:spacing w:line="252" w:lineRule="exact"/>
        <w:ind w:right="136"/>
        <w:jc w:val="center"/>
        <w:rPr>
          <w:color w:val="00000A"/>
          <w:sz w:val="20"/>
        </w:rPr>
      </w:pPr>
      <w:r>
        <w:rPr>
          <w:color w:val="00000A"/>
          <w:sz w:val="20"/>
        </w:rPr>
        <w:t>Ufficio Patrimonio</w:t>
      </w:r>
    </w:p>
    <w:p w14:paraId="08F4CA76" w14:textId="77777777" w:rsidR="006B098E" w:rsidRDefault="006B098E">
      <w:pPr>
        <w:pStyle w:val="Corpotesto"/>
        <w:spacing w:line="252" w:lineRule="exact"/>
        <w:ind w:right="136"/>
        <w:jc w:val="center"/>
        <w:rPr>
          <w:color w:val="00000A"/>
          <w:spacing w:val="-2"/>
        </w:rPr>
      </w:pPr>
    </w:p>
    <w:p w14:paraId="707704F4" w14:textId="77777777" w:rsidR="006B098E" w:rsidRDefault="006B098E">
      <w:pPr>
        <w:pStyle w:val="Corpotesto"/>
        <w:spacing w:line="252" w:lineRule="exact"/>
        <w:ind w:right="136"/>
        <w:jc w:val="center"/>
        <w:rPr>
          <w:color w:val="00000A"/>
          <w:spacing w:val="-2"/>
        </w:rPr>
      </w:pPr>
    </w:p>
    <w:p w14:paraId="7FB53B9F" w14:textId="0A84241E" w:rsidR="006B098E" w:rsidRPr="006B098E" w:rsidRDefault="006B098E" w:rsidP="006B098E">
      <w:pPr>
        <w:spacing w:line="360" w:lineRule="auto"/>
        <w:ind w:left="18" w:right="121"/>
        <w:jc w:val="both"/>
        <w:rPr>
          <w:b/>
        </w:rPr>
      </w:pPr>
      <w:r w:rsidRPr="00880EE1">
        <w:rPr>
          <w:b/>
        </w:rPr>
        <w:t xml:space="preserve">AVVISO PUBBLICO PER L'ASSEGNAZIONE IN LOCAZIONE DI UN LOCALE DI PROPRIETÀ DEL COMUNE DI POMIGLIANO D’ARCO, AD USO COMMERCIALE, SITO IN POMIGLIANO D’ARCO, </w:t>
      </w:r>
      <w:bookmarkStart w:id="0" w:name="_Hlk229998722"/>
      <w:r w:rsidRPr="00880EE1">
        <w:rPr>
          <w:b/>
        </w:rPr>
        <w:t xml:space="preserve">IN </w:t>
      </w:r>
      <w:bookmarkStart w:id="1" w:name="_Hlk230000651"/>
      <w:r w:rsidRPr="00880EE1">
        <w:rPr>
          <w:b/>
        </w:rPr>
        <w:t>VIA GANDHI N. 18 PARCO PUBBLICO “Giovanni paolo II”</w:t>
      </w:r>
      <w:bookmarkEnd w:id="0"/>
      <w:bookmarkEnd w:id="1"/>
      <w:r w:rsidRPr="00880EE1">
        <w:rPr>
          <w:b/>
        </w:rPr>
        <w:t>,</w:t>
      </w:r>
      <w:r>
        <w:rPr>
          <w:b/>
        </w:rPr>
        <w:t xml:space="preserve"> Lotto N. 7</w:t>
      </w:r>
      <w:r w:rsidRPr="00880EE1">
        <w:rPr>
          <w:b/>
          <w:spacing w:val="-4"/>
        </w:rPr>
        <w:t xml:space="preserve"> </w:t>
      </w:r>
      <w:r w:rsidRPr="00880EE1">
        <w:rPr>
          <w:b/>
        </w:rPr>
        <w:t>(secondo</w:t>
      </w:r>
      <w:r w:rsidRPr="00880EE1">
        <w:rPr>
          <w:b/>
          <w:spacing w:val="-3"/>
        </w:rPr>
        <w:t xml:space="preserve"> </w:t>
      </w:r>
      <w:r w:rsidRPr="00880EE1">
        <w:rPr>
          <w:b/>
          <w:spacing w:val="-5"/>
        </w:rPr>
        <w:t>il</w:t>
      </w:r>
      <w:r w:rsidRPr="00880EE1">
        <w:rPr>
          <w:b/>
        </w:rPr>
        <w:t xml:space="preserve"> criterio delle offerte segrete pari o in rialzo rispetto al canone posto a base d'asta) di cui agli artt. 73 lett. c) e 76 del R.D. 827 del 23.5.1924</w:t>
      </w:r>
    </w:p>
    <w:p w14:paraId="49D468F0" w14:textId="77777777" w:rsidR="00A0321B" w:rsidRDefault="00000000">
      <w:pPr>
        <w:spacing w:before="240"/>
        <w:ind w:left="1" w:right="136"/>
        <w:jc w:val="center"/>
        <w:rPr>
          <w:b/>
          <w:sz w:val="20"/>
        </w:rPr>
      </w:pPr>
      <w:r>
        <w:rPr>
          <w:b/>
          <w:color w:val="00000A"/>
          <w:sz w:val="20"/>
          <w:u w:val="single" w:color="00000A"/>
        </w:rPr>
        <w:t>OFFERTA</w:t>
      </w:r>
      <w:r>
        <w:rPr>
          <w:b/>
          <w:color w:val="00000A"/>
          <w:spacing w:val="-8"/>
          <w:sz w:val="20"/>
          <w:u w:val="single" w:color="00000A"/>
        </w:rPr>
        <w:t xml:space="preserve"> </w:t>
      </w:r>
      <w:r>
        <w:rPr>
          <w:b/>
          <w:color w:val="00000A"/>
          <w:spacing w:val="-2"/>
          <w:sz w:val="20"/>
          <w:u w:val="single" w:color="00000A"/>
        </w:rPr>
        <w:t>ECONOMICA</w:t>
      </w:r>
    </w:p>
    <w:p w14:paraId="74CA97C0" w14:textId="77777777" w:rsidR="00A0321B" w:rsidRDefault="00A0321B">
      <w:pPr>
        <w:pStyle w:val="Corpotesto"/>
        <w:spacing w:before="75"/>
        <w:rPr>
          <w:sz w:val="20"/>
        </w:rPr>
      </w:pPr>
    </w:p>
    <w:p w14:paraId="1B2C956A" w14:textId="77777777" w:rsidR="00A0321B" w:rsidRDefault="00000000">
      <w:pPr>
        <w:tabs>
          <w:tab w:val="left" w:pos="6139"/>
          <w:tab w:val="left" w:pos="9664"/>
        </w:tabs>
        <w:ind w:left="2"/>
        <w:rPr>
          <w:sz w:val="20"/>
        </w:rPr>
      </w:pPr>
      <w:r>
        <w:rPr>
          <w:color w:val="00000A"/>
          <w:sz w:val="20"/>
        </w:rPr>
        <w:t>Il/La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sottoscritto/a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(cognome)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2"/>
          <w:sz w:val="20"/>
        </w:rPr>
        <w:t>(nome)</w:t>
      </w:r>
      <w:r>
        <w:rPr>
          <w:color w:val="00000A"/>
          <w:sz w:val="20"/>
          <w:u w:val="single" w:color="000009"/>
        </w:rPr>
        <w:tab/>
      </w:r>
    </w:p>
    <w:p w14:paraId="186CD64E" w14:textId="77777777" w:rsidR="00A0321B" w:rsidRDefault="00A0321B">
      <w:pPr>
        <w:pStyle w:val="Corpotesto"/>
        <w:spacing w:before="1"/>
        <w:rPr>
          <w:b w:val="0"/>
          <w:sz w:val="20"/>
        </w:rPr>
      </w:pPr>
    </w:p>
    <w:p w14:paraId="22663D2A" w14:textId="77777777" w:rsidR="00A0321B" w:rsidRDefault="00000000">
      <w:pPr>
        <w:tabs>
          <w:tab w:val="left" w:pos="3475"/>
          <w:tab w:val="left" w:pos="5792"/>
          <w:tab w:val="left" w:pos="9604"/>
        </w:tabs>
        <w:ind w:left="2"/>
        <w:rPr>
          <w:sz w:val="20"/>
        </w:rPr>
      </w:pPr>
      <w:r>
        <w:rPr>
          <w:color w:val="00000A"/>
          <w:sz w:val="20"/>
        </w:rPr>
        <w:t>nato/a</w:t>
      </w:r>
      <w:r>
        <w:rPr>
          <w:color w:val="00000A"/>
          <w:spacing w:val="-2"/>
          <w:sz w:val="20"/>
        </w:rPr>
        <w:t xml:space="preserve"> </w:t>
      </w:r>
      <w:proofErr w:type="spellStart"/>
      <w:r>
        <w:rPr>
          <w:color w:val="00000A"/>
          <w:spacing w:val="-10"/>
          <w:sz w:val="20"/>
        </w:rPr>
        <w:t>a</w:t>
      </w:r>
      <w:proofErr w:type="spellEnd"/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prov.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il </w:t>
      </w:r>
      <w:r>
        <w:rPr>
          <w:color w:val="00000A"/>
          <w:sz w:val="20"/>
          <w:u w:val="single" w:color="000009"/>
        </w:rPr>
        <w:tab/>
      </w:r>
    </w:p>
    <w:p w14:paraId="47452B08" w14:textId="77777777" w:rsidR="00A0321B" w:rsidRDefault="00A0321B">
      <w:pPr>
        <w:pStyle w:val="Corpotesto"/>
        <w:spacing w:before="3"/>
        <w:rPr>
          <w:b w:val="0"/>
          <w:sz w:val="20"/>
        </w:rPr>
      </w:pPr>
    </w:p>
    <w:p w14:paraId="4390A347" w14:textId="77777777" w:rsidR="00A0321B" w:rsidRDefault="00000000">
      <w:pPr>
        <w:tabs>
          <w:tab w:val="left" w:pos="3098"/>
          <w:tab w:val="left" w:pos="3934"/>
          <w:tab w:val="left" w:pos="3969"/>
          <w:tab w:val="left" w:pos="7146"/>
          <w:tab w:val="left" w:pos="7543"/>
          <w:tab w:val="left" w:pos="9257"/>
          <w:tab w:val="left" w:pos="9658"/>
        </w:tabs>
        <w:spacing w:line="482" w:lineRule="auto"/>
        <w:ind w:left="2" w:right="120"/>
        <w:jc w:val="both"/>
        <w:rPr>
          <w:sz w:val="20"/>
        </w:rPr>
      </w:pPr>
      <w:r>
        <w:rPr>
          <w:color w:val="00000A"/>
          <w:sz w:val="20"/>
        </w:rPr>
        <w:t xml:space="preserve">di cittadinanza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di essere titolare (nel caso di cittadini extracomunitari) di permesso di soggiorno n.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rilasciato dalla Questura di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il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 xml:space="preserve">con </w:t>
      </w:r>
      <w:r>
        <w:rPr>
          <w:color w:val="00000A"/>
          <w:sz w:val="20"/>
        </w:rPr>
        <w:t xml:space="preserve">scadenza il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>residente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pacing w:val="-10"/>
          <w:sz w:val="20"/>
        </w:rPr>
        <w:t>a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prov.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</w:p>
    <w:p w14:paraId="1ED4BEAD" w14:textId="77777777" w:rsidR="00A0321B" w:rsidRDefault="00000000">
      <w:pPr>
        <w:tabs>
          <w:tab w:val="left" w:pos="4278"/>
          <w:tab w:val="left" w:pos="5324"/>
          <w:tab w:val="left" w:pos="6715"/>
          <w:tab w:val="left" w:pos="9612"/>
        </w:tabs>
        <w:spacing w:line="228" w:lineRule="exact"/>
        <w:ind w:left="2"/>
        <w:rPr>
          <w:sz w:val="20"/>
        </w:rPr>
      </w:pPr>
      <w:r>
        <w:rPr>
          <w:color w:val="00000A"/>
          <w:sz w:val="20"/>
        </w:rPr>
        <w:t>in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pacing w:val="-2"/>
          <w:sz w:val="20"/>
        </w:rPr>
        <w:t>Via/P.zza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n.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2"/>
          <w:sz w:val="20"/>
        </w:rPr>
        <w:t>C.A.P.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>tel.</w:t>
      </w:r>
      <w:r>
        <w:rPr>
          <w:color w:val="00000A"/>
          <w:sz w:val="20"/>
          <w:u w:val="single" w:color="000009"/>
        </w:rPr>
        <w:tab/>
      </w:r>
    </w:p>
    <w:p w14:paraId="62A3AB31" w14:textId="77777777" w:rsidR="00A0321B" w:rsidRDefault="00A0321B">
      <w:pPr>
        <w:pStyle w:val="Corpotesto"/>
        <w:spacing w:before="3"/>
        <w:rPr>
          <w:b w:val="0"/>
          <w:sz w:val="20"/>
        </w:rPr>
      </w:pPr>
    </w:p>
    <w:p w14:paraId="3BEB676B" w14:textId="77777777" w:rsidR="00A0321B" w:rsidRDefault="00000000">
      <w:pPr>
        <w:tabs>
          <w:tab w:val="left" w:pos="2780"/>
          <w:tab w:val="left" w:pos="4131"/>
          <w:tab w:val="left" w:pos="9675"/>
        </w:tabs>
        <w:ind w:left="2"/>
        <w:rPr>
          <w:sz w:val="20"/>
        </w:rPr>
      </w:pPr>
      <w:r>
        <w:rPr>
          <w:color w:val="00000A"/>
          <w:spacing w:val="-2"/>
          <w:sz w:val="20"/>
        </w:rPr>
        <w:t>Cellulare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5"/>
          <w:sz w:val="20"/>
        </w:rPr>
        <w:t>Fax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e – mail </w:t>
      </w:r>
      <w:r>
        <w:rPr>
          <w:color w:val="00000A"/>
          <w:sz w:val="20"/>
          <w:u w:val="single" w:color="000009"/>
        </w:rPr>
        <w:tab/>
      </w:r>
    </w:p>
    <w:p w14:paraId="50EB4DEF" w14:textId="77777777" w:rsidR="00A0321B" w:rsidRDefault="00A0321B">
      <w:pPr>
        <w:pStyle w:val="Corpotesto"/>
        <w:spacing w:before="1"/>
        <w:rPr>
          <w:b w:val="0"/>
          <w:sz w:val="20"/>
        </w:rPr>
      </w:pPr>
    </w:p>
    <w:p w14:paraId="6E19B066" w14:textId="77777777" w:rsidR="00A0321B" w:rsidRDefault="00000000">
      <w:pPr>
        <w:tabs>
          <w:tab w:val="left" w:pos="5469"/>
          <w:tab w:val="left" w:pos="9658"/>
        </w:tabs>
        <w:ind w:left="2"/>
        <w:rPr>
          <w:sz w:val="20"/>
        </w:rPr>
      </w:pPr>
      <w:r>
        <w:rPr>
          <w:color w:val="00000A"/>
          <w:spacing w:val="-5"/>
          <w:sz w:val="20"/>
        </w:rPr>
        <w:t>PEC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>C.F.</w:t>
      </w:r>
      <w:r>
        <w:rPr>
          <w:color w:val="00000A"/>
          <w:sz w:val="20"/>
          <w:u w:val="single" w:color="000009"/>
        </w:rPr>
        <w:tab/>
      </w:r>
    </w:p>
    <w:p w14:paraId="6A912C71" w14:textId="77777777" w:rsidR="00A0321B" w:rsidRDefault="00A0321B">
      <w:pPr>
        <w:pStyle w:val="Corpotesto"/>
        <w:spacing w:before="15"/>
        <w:rPr>
          <w:b w:val="0"/>
          <w:sz w:val="20"/>
        </w:rPr>
      </w:pPr>
    </w:p>
    <w:p w14:paraId="5E62E0C3" w14:textId="77777777" w:rsidR="00A0321B" w:rsidRDefault="00000000">
      <w:pPr>
        <w:tabs>
          <w:tab w:val="left" w:pos="9638"/>
        </w:tabs>
        <w:ind w:left="2"/>
        <w:rPr>
          <w:sz w:val="20"/>
        </w:rPr>
      </w:pPr>
      <w:r>
        <w:rPr>
          <w:color w:val="00000A"/>
          <w:sz w:val="20"/>
        </w:rPr>
        <w:t>in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qualità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pacing w:val="-5"/>
          <w:sz w:val="20"/>
        </w:rPr>
        <w:t>di:</w:t>
      </w:r>
      <w:r>
        <w:rPr>
          <w:color w:val="00000A"/>
          <w:sz w:val="20"/>
          <w:u w:val="single" w:color="00000A"/>
        </w:rPr>
        <w:tab/>
      </w:r>
    </w:p>
    <w:p w14:paraId="12558065" w14:textId="77777777" w:rsidR="00A0321B" w:rsidRDefault="00A0321B">
      <w:pPr>
        <w:pStyle w:val="Corpotesto"/>
        <w:spacing w:before="15"/>
        <w:rPr>
          <w:b w:val="0"/>
          <w:sz w:val="20"/>
        </w:rPr>
      </w:pPr>
    </w:p>
    <w:p w14:paraId="752B5737" w14:textId="77777777" w:rsidR="00A0321B" w:rsidRDefault="00000000">
      <w:pPr>
        <w:ind w:right="136"/>
        <w:jc w:val="center"/>
        <w:rPr>
          <w:b/>
          <w:sz w:val="20"/>
        </w:rPr>
      </w:pPr>
      <w:r>
        <w:rPr>
          <w:b/>
          <w:color w:val="00000A"/>
          <w:spacing w:val="-2"/>
          <w:sz w:val="20"/>
        </w:rPr>
        <w:t>FORMULA</w:t>
      </w:r>
    </w:p>
    <w:p w14:paraId="7C67BE1A" w14:textId="77B6BE13" w:rsidR="00A0321B" w:rsidRPr="006B098E" w:rsidRDefault="00000000" w:rsidP="006B098E">
      <w:pPr>
        <w:spacing w:before="185"/>
        <w:ind w:left="2"/>
        <w:rPr>
          <w:b/>
          <w:sz w:val="20"/>
        </w:rPr>
      </w:pPr>
      <w:r>
        <w:rPr>
          <w:b/>
          <w:color w:val="00000A"/>
          <w:sz w:val="20"/>
        </w:rPr>
        <w:t>Per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l’unità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immobiliare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identificata</w:t>
      </w:r>
      <w:r>
        <w:rPr>
          <w:b/>
          <w:color w:val="00000A"/>
          <w:spacing w:val="-9"/>
          <w:sz w:val="20"/>
        </w:rPr>
        <w:t xml:space="preserve"> </w:t>
      </w:r>
      <w:r w:rsidR="006B098E">
        <w:rPr>
          <w:b/>
          <w:color w:val="00000A"/>
          <w:sz w:val="20"/>
        </w:rPr>
        <w:t>in Pomigliano d’Arco alla Via Gandhi n. 18, Parco Pubblico “Giovanni Paolo II”, Lotto n. 7</w:t>
      </w:r>
      <w:r>
        <w:rPr>
          <w:b/>
          <w:color w:val="00000A"/>
          <w:spacing w:val="-10"/>
          <w:sz w:val="20"/>
        </w:rPr>
        <w:t>:</w:t>
      </w:r>
    </w:p>
    <w:p w14:paraId="32F4E548" w14:textId="77777777" w:rsidR="00A0321B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97"/>
        <w:rPr>
          <w:sz w:val="20"/>
        </w:rPr>
      </w:pPr>
      <w:r>
        <w:rPr>
          <w:color w:val="00000A"/>
          <w:sz w:val="20"/>
        </w:rPr>
        <w:t>UNA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OFFERTA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ECONOMICA</w:t>
      </w:r>
      <w:r>
        <w:rPr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PARI</w:t>
      </w:r>
      <w:r>
        <w:rPr>
          <w:b/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AL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CANONE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MENSILE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BASE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pacing w:val="-2"/>
          <w:sz w:val="20"/>
        </w:rPr>
        <w:t>D’ASTA</w:t>
      </w:r>
    </w:p>
    <w:p w14:paraId="780CBC1E" w14:textId="63B75119" w:rsidR="00A0321B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4"/>
        <w:rPr>
          <w:b/>
          <w:sz w:val="20"/>
        </w:rPr>
      </w:pPr>
      <w:r>
        <w:rPr>
          <w:color w:val="00000A"/>
          <w:spacing w:val="17"/>
          <w:sz w:val="20"/>
        </w:rPr>
        <w:t>OFFERTA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7"/>
          <w:sz w:val="20"/>
        </w:rPr>
        <w:t>ECONOMICA</w:t>
      </w:r>
      <w:r>
        <w:rPr>
          <w:color w:val="00000A"/>
          <w:spacing w:val="80"/>
          <w:sz w:val="20"/>
        </w:rPr>
        <w:t xml:space="preserve"> </w:t>
      </w:r>
      <w:r>
        <w:rPr>
          <w:b/>
          <w:color w:val="00000A"/>
          <w:spacing w:val="10"/>
          <w:sz w:val="20"/>
        </w:rPr>
        <w:t>AL</w:t>
      </w:r>
      <w:r>
        <w:rPr>
          <w:b/>
          <w:color w:val="00000A"/>
          <w:spacing w:val="80"/>
          <w:sz w:val="20"/>
        </w:rPr>
        <w:t xml:space="preserve"> </w:t>
      </w:r>
      <w:r>
        <w:rPr>
          <w:b/>
          <w:color w:val="00000A"/>
          <w:spacing w:val="16"/>
          <w:sz w:val="20"/>
        </w:rPr>
        <w:t>RIALZO</w:t>
      </w:r>
      <w:r>
        <w:rPr>
          <w:b/>
          <w:color w:val="00000A"/>
          <w:spacing w:val="80"/>
          <w:sz w:val="20"/>
        </w:rPr>
        <w:t xml:space="preserve"> </w:t>
      </w:r>
      <w:r>
        <w:rPr>
          <w:color w:val="00000A"/>
          <w:spacing w:val="17"/>
          <w:sz w:val="20"/>
        </w:rPr>
        <w:t>RISPETTO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9"/>
          <w:sz w:val="20"/>
        </w:rPr>
        <w:t>AL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6"/>
          <w:sz w:val="20"/>
        </w:rPr>
        <w:t>CANONE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6"/>
          <w:sz w:val="20"/>
        </w:rPr>
        <w:t>MENSILE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z w:val="20"/>
        </w:rPr>
        <w:t>A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4"/>
          <w:sz w:val="20"/>
        </w:rPr>
        <w:t xml:space="preserve">BASE </w:t>
      </w:r>
      <w:r>
        <w:rPr>
          <w:color w:val="00000A"/>
          <w:spacing w:val="10"/>
          <w:sz w:val="20"/>
        </w:rPr>
        <w:t>D’</w:t>
      </w:r>
      <w:r>
        <w:rPr>
          <w:color w:val="00000A"/>
          <w:spacing w:val="-15"/>
          <w:sz w:val="20"/>
        </w:rPr>
        <w:t xml:space="preserve"> </w:t>
      </w:r>
      <w:r>
        <w:rPr>
          <w:color w:val="00000A"/>
          <w:spacing w:val="14"/>
          <w:sz w:val="20"/>
        </w:rPr>
        <w:t>ASTA</w:t>
      </w:r>
      <w:r>
        <w:rPr>
          <w:color w:val="00000A"/>
          <w:spacing w:val="40"/>
          <w:sz w:val="20"/>
        </w:rPr>
        <w:t xml:space="preserve"> </w:t>
      </w:r>
      <w:r>
        <w:rPr>
          <w:color w:val="00000A"/>
          <w:spacing w:val="9"/>
          <w:sz w:val="20"/>
        </w:rPr>
        <w:t>DI</w:t>
      </w:r>
      <w:r>
        <w:rPr>
          <w:color w:val="00000A"/>
          <w:spacing w:val="40"/>
          <w:sz w:val="20"/>
        </w:rPr>
        <w:t xml:space="preserve"> </w:t>
      </w:r>
      <w:r>
        <w:rPr>
          <w:color w:val="00000A"/>
          <w:spacing w:val="14"/>
          <w:sz w:val="20"/>
        </w:rPr>
        <w:t>EURO</w:t>
      </w:r>
      <w:r>
        <w:rPr>
          <w:b/>
          <w:color w:val="00000A"/>
          <w:sz w:val="20"/>
        </w:rPr>
        <w:t>:</w:t>
      </w:r>
    </w:p>
    <w:p w14:paraId="1B99B73F" w14:textId="77777777" w:rsidR="00A0321B" w:rsidRDefault="00000000">
      <w:pPr>
        <w:spacing w:before="186"/>
        <w:ind w:left="52"/>
        <w:rPr>
          <w:b/>
          <w:sz w:val="20"/>
        </w:rPr>
      </w:pPr>
      <w:r>
        <w:rPr>
          <w:b/>
          <w:color w:val="00000A"/>
          <w:sz w:val="20"/>
        </w:rPr>
        <w:t>(IN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pacing w:val="-2"/>
          <w:sz w:val="20"/>
        </w:rPr>
        <w:t>LETTERE)</w:t>
      </w:r>
    </w:p>
    <w:p w14:paraId="7317B889" w14:textId="77777777" w:rsidR="00A0321B" w:rsidRDefault="00000000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85B3E" wp14:editId="44912640">
                <wp:simplePos x="0" y="0"/>
                <wp:positionH relativeFrom="page">
                  <wp:posOffset>720851</wp:posOffset>
                </wp:positionH>
                <wp:positionV relativeFrom="paragraph">
                  <wp:posOffset>142079</wp:posOffset>
                </wp:positionV>
                <wp:extent cx="520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0">
                              <a:moveTo>
                                <a:pt x="0" y="0"/>
                              </a:moveTo>
                              <a:lnTo>
                                <a:pt x="5206606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38145" id="Graphic 6" o:spid="_x0000_s1026" style="position:absolute;margin-left:56.75pt;margin-top:11.2pt;width:4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YeFQIAAFsEAAAOAAAAZHJzL2Uyb0RvYy54bWysVMFu2zAMvQ/YPwi6L3YCLFmN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" path="m,l5206606,e" filled="f" strokecolor="#000009" strokeweight=".22136mm">
                <v:path arrowok="t"/>
                <w10:wrap type="topAndBottom" anchorx="page"/>
              </v:shape>
            </w:pict>
          </mc:Fallback>
        </mc:AlternateContent>
      </w:r>
    </w:p>
    <w:p w14:paraId="700F5900" w14:textId="77777777" w:rsidR="00A0321B" w:rsidRDefault="00000000">
      <w:pPr>
        <w:tabs>
          <w:tab w:val="left" w:pos="9643"/>
        </w:tabs>
        <w:spacing w:before="185"/>
        <w:ind w:left="2"/>
        <w:rPr>
          <w:color w:val="00000A"/>
          <w:sz w:val="20"/>
          <w:u w:val="single" w:color="000009"/>
        </w:rPr>
      </w:pPr>
      <w:proofErr w:type="gramStart"/>
      <w:r>
        <w:rPr>
          <w:b/>
          <w:color w:val="00000A"/>
          <w:sz w:val="20"/>
        </w:rPr>
        <w:t>(</w:t>
      </w:r>
      <w:r>
        <w:rPr>
          <w:b/>
          <w:color w:val="00000A"/>
          <w:spacing w:val="-27"/>
          <w:sz w:val="20"/>
        </w:rPr>
        <w:t xml:space="preserve"> </w:t>
      </w:r>
      <w:r>
        <w:rPr>
          <w:b/>
          <w:color w:val="00000A"/>
          <w:spacing w:val="11"/>
          <w:sz w:val="20"/>
        </w:rPr>
        <w:t>IN</w:t>
      </w:r>
      <w:proofErr w:type="gramEnd"/>
      <w:r>
        <w:rPr>
          <w:b/>
          <w:color w:val="00000A"/>
          <w:spacing w:val="40"/>
          <w:sz w:val="20"/>
        </w:rPr>
        <w:t xml:space="preserve"> </w:t>
      </w:r>
      <w:r>
        <w:rPr>
          <w:b/>
          <w:color w:val="00000A"/>
          <w:spacing w:val="16"/>
          <w:sz w:val="20"/>
        </w:rPr>
        <w:t>CIFRE)</w:t>
      </w:r>
      <w:r>
        <w:rPr>
          <w:b/>
          <w:color w:val="00000A"/>
          <w:spacing w:val="4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</w:p>
    <w:p w14:paraId="419CDED8" w14:textId="77777777" w:rsidR="006B098E" w:rsidRDefault="006B098E">
      <w:pPr>
        <w:tabs>
          <w:tab w:val="left" w:pos="9643"/>
        </w:tabs>
        <w:spacing w:before="185"/>
        <w:ind w:left="2"/>
        <w:rPr>
          <w:sz w:val="20"/>
        </w:rPr>
      </w:pPr>
    </w:p>
    <w:p w14:paraId="17D6514F" w14:textId="77777777" w:rsidR="00A0321B" w:rsidRDefault="00000000">
      <w:pPr>
        <w:tabs>
          <w:tab w:val="left" w:pos="3760"/>
        </w:tabs>
        <w:spacing w:before="185"/>
        <w:ind w:left="2"/>
        <w:rPr>
          <w:color w:val="00000A"/>
          <w:sz w:val="20"/>
          <w:u w:val="single" w:color="000009"/>
        </w:rPr>
      </w:pPr>
      <w:r>
        <w:rPr>
          <w:b/>
          <w:color w:val="00000A"/>
          <w:sz w:val="20"/>
        </w:rPr>
        <w:t>Luogo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e</w:t>
      </w:r>
      <w:r>
        <w:rPr>
          <w:b/>
          <w:color w:val="00000A"/>
          <w:spacing w:val="-6"/>
          <w:sz w:val="20"/>
        </w:rPr>
        <w:t xml:space="preserve"> </w:t>
      </w:r>
      <w:r>
        <w:rPr>
          <w:b/>
          <w:color w:val="00000A"/>
          <w:spacing w:val="-4"/>
          <w:sz w:val="20"/>
        </w:rPr>
        <w:t>data</w:t>
      </w:r>
      <w:r>
        <w:rPr>
          <w:color w:val="00000A"/>
          <w:sz w:val="20"/>
          <w:u w:val="single" w:color="000009"/>
        </w:rPr>
        <w:tab/>
      </w:r>
    </w:p>
    <w:p w14:paraId="751A5CEE" w14:textId="77777777" w:rsidR="006B098E" w:rsidRDefault="006B098E">
      <w:pPr>
        <w:tabs>
          <w:tab w:val="left" w:pos="3760"/>
        </w:tabs>
        <w:spacing w:before="185"/>
        <w:ind w:left="2"/>
        <w:rPr>
          <w:sz w:val="20"/>
        </w:rPr>
      </w:pPr>
    </w:p>
    <w:p w14:paraId="13FA045E" w14:textId="77777777" w:rsidR="00A0321B" w:rsidRDefault="00000000">
      <w:pPr>
        <w:tabs>
          <w:tab w:val="left" w:pos="7124"/>
        </w:tabs>
        <w:spacing w:before="186"/>
        <w:ind w:left="2"/>
        <w:rPr>
          <w:sz w:val="20"/>
        </w:rPr>
      </w:pPr>
      <w:r>
        <w:rPr>
          <w:b/>
          <w:color w:val="00000A"/>
          <w:sz w:val="20"/>
        </w:rPr>
        <w:t>Firma</w:t>
      </w:r>
      <w:r>
        <w:rPr>
          <w:b/>
          <w:color w:val="00000A"/>
          <w:spacing w:val="-1"/>
          <w:sz w:val="20"/>
        </w:rPr>
        <w:t xml:space="preserve"> </w:t>
      </w:r>
      <w:r>
        <w:rPr>
          <w:b/>
          <w:color w:val="00000A"/>
          <w:sz w:val="20"/>
        </w:rPr>
        <w:t>(in</w:t>
      </w:r>
      <w:r>
        <w:rPr>
          <w:b/>
          <w:color w:val="00000A"/>
          <w:spacing w:val="-2"/>
          <w:sz w:val="20"/>
        </w:rPr>
        <w:t xml:space="preserve"> </w:t>
      </w:r>
      <w:r>
        <w:rPr>
          <w:b/>
          <w:color w:val="00000A"/>
          <w:sz w:val="20"/>
        </w:rPr>
        <w:t>originale,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leggibile</w:t>
      </w:r>
      <w:r>
        <w:rPr>
          <w:b/>
          <w:color w:val="00000A"/>
          <w:spacing w:val="-1"/>
          <w:sz w:val="20"/>
        </w:rPr>
        <w:t xml:space="preserve"> </w:t>
      </w:r>
      <w:r>
        <w:rPr>
          <w:b/>
          <w:color w:val="00000A"/>
          <w:sz w:val="20"/>
        </w:rPr>
        <w:t>e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per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esteso)</w:t>
      </w:r>
      <w:r>
        <w:rPr>
          <w:b/>
          <w:color w:val="00000A"/>
          <w:spacing w:val="-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</w:p>
    <w:sectPr w:rsidR="00A0321B">
      <w:headerReference w:type="default" r:id="rId7"/>
      <w:type w:val="continuous"/>
      <w:pgSz w:w="11910" w:h="16840"/>
      <w:pgMar w:top="2620" w:right="992" w:bottom="280" w:left="1133" w:header="1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1E6A" w14:textId="77777777" w:rsidR="00D16AE7" w:rsidRDefault="00D16AE7">
      <w:r>
        <w:separator/>
      </w:r>
    </w:p>
  </w:endnote>
  <w:endnote w:type="continuationSeparator" w:id="0">
    <w:p w14:paraId="6CAA5F4B" w14:textId="77777777" w:rsidR="00D16AE7" w:rsidRDefault="00D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1F78" w14:textId="77777777" w:rsidR="00D16AE7" w:rsidRDefault="00D16AE7">
      <w:r>
        <w:separator/>
      </w:r>
    </w:p>
  </w:footnote>
  <w:footnote w:type="continuationSeparator" w:id="0">
    <w:p w14:paraId="0B8284FA" w14:textId="77777777" w:rsidR="00D16AE7" w:rsidRDefault="00D1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1194" w14:textId="1DEC2339" w:rsidR="006B098E" w:rsidRPr="006B098E" w:rsidRDefault="006B098E" w:rsidP="006B098E">
    <w:pPr>
      <w:pStyle w:val="Intestazione"/>
      <w:rPr>
        <w:sz w:val="20"/>
        <w:szCs w:val="20"/>
      </w:rPr>
    </w:pPr>
    <w:r w:rsidRPr="006B098E">
      <w:rPr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</w:t>
    </w:r>
    <w:r w:rsidRPr="006B098E">
      <w:rPr>
        <w:sz w:val="20"/>
        <w:szCs w:val="20"/>
      </w:rPr>
      <w:t xml:space="preserve">MODELLO B </w:t>
    </w:r>
  </w:p>
  <w:p w14:paraId="7C662470" w14:textId="515A913F" w:rsidR="006B098E" w:rsidRDefault="006B098E" w:rsidP="006B098E">
    <w:pPr>
      <w:pStyle w:val="Intestazione"/>
      <w:jc w:val="right"/>
      <w:rPr>
        <w:sz w:val="20"/>
        <w:szCs w:val="20"/>
      </w:rPr>
    </w:pPr>
    <w:r w:rsidRPr="006B098E">
      <w:rPr>
        <w:sz w:val="20"/>
        <w:szCs w:val="20"/>
      </w:rPr>
      <w:t>Allegato 3</w:t>
    </w:r>
  </w:p>
  <w:p w14:paraId="09177622" w14:textId="77777777" w:rsidR="00E901E0" w:rsidRDefault="00E901E0" w:rsidP="006B098E">
    <w:pPr>
      <w:pStyle w:val="Intestazione"/>
      <w:jc w:val="right"/>
      <w:rPr>
        <w:sz w:val="20"/>
        <w:szCs w:val="20"/>
      </w:rPr>
    </w:pPr>
  </w:p>
  <w:p w14:paraId="14C7B642" w14:textId="77777777" w:rsidR="00E901E0" w:rsidRDefault="00E901E0" w:rsidP="006B098E">
    <w:pPr>
      <w:pStyle w:val="Intestazio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3680"/>
    <w:multiLevelType w:val="hybridMultilevel"/>
    <w:tmpl w:val="228E10F8"/>
    <w:lvl w:ilvl="0" w:tplc="393288EC">
      <w:numFmt w:val="bullet"/>
      <w:lvlText w:val="■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23"/>
        <w:sz w:val="20"/>
        <w:szCs w:val="20"/>
        <w:lang w:val="it-IT" w:eastAsia="en-US" w:bidi="ar-SA"/>
      </w:rPr>
    </w:lvl>
    <w:lvl w:ilvl="1" w:tplc="564AB8A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72A8EFF4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1DB85C2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8B089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704018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278C854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828671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1A2A0B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 w16cid:durableId="124349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1B"/>
    <w:rsid w:val="006B098E"/>
    <w:rsid w:val="007A4B15"/>
    <w:rsid w:val="00A0321B"/>
    <w:rsid w:val="00D16AE7"/>
    <w:rsid w:val="00E901E0"/>
    <w:rsid w:val="00F0018F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7124"/>
  <w15:docId w15:val="{248E7C92-B10C-40D3-AA43-32F2CA3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85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9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9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9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3_offerta economica.docx</dc:title>
  <dc:creator>GIUSEPPE GENNARELLI</dc:creator>
  <cp:lastModifiedBy>Utente</cp:lastModifiedBy>
  <cp:revision>3</cp:revision>
  <cp:lastPrinted>2026-06-12T08:32:00Z</cp:lastPrinted>
  <dcterms:created xsi:type="dcterms:W3CDTF">2026-06-11T11:52:00Z</dcterms:created>
  <dcterms:modified xsi:type="dcterms:W3CDTF">2026-06-12T08:32:00Z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2026-06-11T00:00:00Z</vt:filetime>
  </property>
  <property fmtid="{D5CDD505-2E9C-101B-9397-08002B2CF9AE}" pid="4" name="Producer">
    <vt:lpwstr>Microsoft: Print To PDF</vt:lpwstr>
  </property>
</Properties>
</file>