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25CE" w14:textId="77777777" w:rsidR="00080B1B" w:rsidRDefault="00080B1B"/>
    <w:p w14:paraId="14FA0D5B" w14:textId="77777777" w:rsidR="00080B1B" w:rsidRDefault="006E3CF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6</w:t>
      </w:r>
    </w:p>
    <w:p w14:paraId="57DF1467" w14:textId="77777777" w:rsidR="00080B1B" w:rsidRDefault="006E3CF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PIANO ECONOMICO </w:t>
      </w:r>
    </w:p>
    <w:p w14:paraId="241EA40A" w14:textId="77777777" w:rsidR="00080B1B" w:rsidRDefault="006E3CF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2" behindDoc="1" locked="0" layoutInCell="1" allowOverlap="1" wp14:anchorId="1DB1E025" wp14:editId="4BF0BB17">
            <wp:simplePos x="0" y="0"/>
            <wp:positionH relativeFrom="column">
              <wp:posOffset>-1506220</wp:posOffset>
            </wp:positionH>
            <wp:positionV relativeFrom="paragraph">
              <wp:posOffset>236220</wp:posOffset>
            </wp:positionV>
            <wp:extent cx="19050" cy="48260"/>
            <wp:effectExtent l="0" t="0" r="0" b="0"/>
            <wp:wrapNone/>
            <wp:docPr id="1" name="Input pen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put penn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9B6AF" w14:textId="06639366" w:rsidR="003527C5" w:rsidRPr="003527C5" w:rsidRDefault="003527C5" w:rsidP="003527C5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3527C5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AVVISO DI INDIZIONE DI ISTRUTTORIA PUBBLICA FINALIZZATA ALL’INDIVIDUAZIONE DI SOGGETTI DEL TERZO SETTORE DISPONIBILI ALLA CO-PROGETTAZIONE AI SENSI DEL TERZO COMMA DELL’ART.55 DEL D.LGS. N.117/2017, “CODICE DEL TERZO SETTORE”, DEL PROGETTO “CENTRO SOCIALE PER MINORI E ADOLESCENTI- SERVIZIO DI EDUCATIVA TERRITORIALE” DEL TERRITORIO DELL’AMBITO N25 COMUNE DI POMIGLIANO D’ARCO</w:t>
      </w:r>
      <w:r w:rsidR="00745B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. </w:t>
      </w:r>
      <w:r w:rsidRPr="00745B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CIG:</w:t>
      </w:r>
      <w:r w:rsidRPr="00745BC4">
        <w:rPr>
          <w:rFonts w:ascii="Calibri" w:eastAsia="Calibri" w:hAnsi="Calibri" w:cs="Calibri"/>
          <w:color w:val="auto"/>
        </w:rPr>
        <w:t xml:space="preserve"> </w:t>
      </w:r>
      <w:r w:rsidR="00745BC4" w:rsidRPr="00745BC4">
        <w:rPr>
          <w:rFonts w:eastAsiaTheme="minorEastAsia" w:cstheme="minorHAnsi"/>
          <w:b/>
          <w:bCs/>
          <w:color w:val="000000"/>
          <w:sz w:val="20"/>
          <w:szCs w:val="20"/>
        </w:rPr>
        <w:t>A02C71E5EE</w:t>
      </w:r>
      <w:r w:rsidR="00745BC4" w:rsidRPr="003527C5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3527C5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CPV 85310000-5</w:t>
      </w:r>
    </w:p>
    <w:p w14:paraId="405AEFC1" w14:textId="77777777" w:rsidR="00080B1B" w:rsidRDefault="00080B1B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7BACA6A9" w14:textId="22B9C082" w:rsidR="00080B1B" w:rsidRDefault="00080B1B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2982A2A6" w14:textId="77777777" w:rsidR="00080B1B" w:rsidRDefault="00080B1B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</w:p>
    <w:tbl>
      <w:tblPr>
        <w:tblStyle w:val="Grigliatabella"/>
        <w:tblW w:w="962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80B1B" w14:paraId="4AB6E30D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3A67A85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 xml:space="preserve">Costo del personale  </w:t>
            </w: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4B70D57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2D87B852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>Costo</w:t>
            </w:r>
          </w:p>
        </w:tc>
      </w:tr>
      <w:tr w:rsidR="00080B1B" w14:paraId="1D81931C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65314B94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2F2D4F26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 xml:space="preserve">Figure professionali  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78422B3C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15ADBF45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EF56BD2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836182D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Coordinatore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4E4A5BBA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2FD08868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458F8598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2E04F5A8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Figure professionali di II o III Livello (specificare) ( 1 ogni 10 utenti)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0F50F4EB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78ACC2FE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6E0DB7A0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F4A57A8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02119C7B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40CEBFA0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6C17FD7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852255D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>Consulenze (specificare)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2270147D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2FBCB3E7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569A2A26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34FE984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5BBE5481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7FD8F56C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54E72FE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5D9E5E73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>Volontari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1F9A5C70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538E1130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414C2E0A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228F0E93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652EE82E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7941D935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C364E89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 xml:space="preserve">Spese di gestione </w:t>
            </w: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A6F870F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439D0126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2D733244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6E36AE40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42C7D1F3" w14:textId="6D008C7D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06CE2522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56CBA4BF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375C14EC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629B80BE" w14:textId="17B687B8" w:rsidR="00080B1B" w:rsidRDefault="006E3CF3" w:rsidP="00801906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 xml:space="preserve">Ristrutturazioni e adeguamenti (Max </w:t>
            </w:r>
            <w:r w:rsidR="00801906">
              <w:rPr>
                <w:rFonts w:ascii="CIDFont+F3" w:hAnsi="CIDFont+F3" w:cs="CIDFont+F3"/>
                <w:sz w:val="20"/>
                <w:szCs w:val="20"/>
              </w:rPr>
              <w:t>1</w:t>
            </w:r>
            <w:r>
              <w:rPr>
                <w:rFonts w:ascii="CIDFont+F3" w:hAnsi="CIDFont+F3" w:cs="CIDFont+F3"/>
                <w:sz w:val="20"/>
                <w:szCs w:val="20"/>
              </w:rPr>
              <w:t>0 %)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02A6DF28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63D150D7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5D7C1B77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D367A2B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Piccola manutenzione (max 5 %)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2DF9D0F0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10FB7E95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0173726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45AB8DFD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Utenze (Luce, riscaldamento, telefono, intenet, ecc.) (Max 10%)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6172ED03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2D0A1067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B33E296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308860C5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Arredi, attrezzature e materiali di consumo (max 10%)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7AF53BF5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4B4DC255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7624168E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61824F4D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Spostamenti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5F2937C7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6449DDE5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1250615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46706E2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Altro (specificare)</w:t>
            </w: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7F7FC8DE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658063A9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0D294B4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 xml:space="preserve">Formazione </w:t>
            </w: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299F7032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649FE77C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377FA794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97C4A3A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 xml:space="preserve">Altro (specificare) </w:t>
            </w: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003841E8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0945028E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51D1578A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374C9E24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115B9D47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02AD6A3D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  <w:tr w:rsidR="00080B1B" w14:paraId="7A087FDF" w14:textId="77777777"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67181782" w14:textId="77777777" w:rsidR="00080B1B" w:rsidRDefault="006E3CF3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  <w:r>
              <w:rPr>
                <w:rFonts w:ascii="CIDFont+F3" w:hAnsi="CIDFont+F3" w:cs="CIDFont+F3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209" w:type="dxa"/>
            <w:shd w:val="clear" w:color="auto" w:fill="auto"/>
            <w:tcMar>
              <w:left w:w="93" w:type="dxa"/>
            </w:tcMar>
          </w:tcPr>
          <w:p w14:paraId="224AC6EC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  <w:tcMar>
              <w:left w:w="93" w:type="dxa"/>
            </w:tcMar>
          </w:tcPr>
          <w:p w14:paraId="29BE0668" w14:textId="77777777" w:rsidR="00080B1B" w:rsidRDefault="00080B1B">
            <w:pPr>
              <w:spacing w:after="0" w:line="240" w:lineRule="auto"/>
              <w:jc w:val="both"/>
              <w:rPr>
                <w:rFonts w:ascii="CIDFont+F3" w:hAnsi="CIDFont+F3" w:cs="CIDFont+F3"/>
                <w:b/>
                <w:bCs/>
                <w:sz w:val="20"/>
                <w:szCs w:val="20"/>
              </w:rPr>
            </w:pPr>
          </w:p>
        </w:tc>
      </w:tr>
    </w:tbl>
    <w:p w14:paraId="331E81C7" w14:textId="77777777" w:rsidR="00080B1B" w:rsidRDefault="00080B1B">
      <w:pPr>
        <w:spacing w:after="0" w:line="240" w:lineRule="auto"/>
        <w:jc w:val="both"/>
        <w:rPr>
          <w:rFonts w:ascii="CIDFont+F3" w:hAnsi="CIDFont+F3" w:cs="CIDFont+F3"/>
          <w:b/>
          <w:bCs/>
          <w:sz w:val="20"/>
          <w:szCs w:val="20"/>
        </w:rPr>
      </w:pPr>
    </w:p>
    <w:p w14:paraId="34657B32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NOTA:</w:t>
      </w:r>
    </w:p>
    <w:p w14:paraId="34340714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14:paraId="4B0062E8" w14:textId="77777777" w:rsidR="00080B1B" w:rsidRDefault="00080B1B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68DF338C" w14:textId="77777777" w:rsidR="00080B1B" w:rsidRDefault="00080B1B">
      <w:pPr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55C976D2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Luogo e data</w:t>
      </w:r>
    </w:p>
    <w:p w14:paraId="2CE044E2" w14:textId="77777777" w:rsidR="00080B1B" w:rsidRDefault="00080B1B">
      <w:pPr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32BF6FD7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Ente Legale Rappresentante firma e timbro</w:t>
      </w:r>
    </w:p>
    <w:p w14:paraId="7532477F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24EDBC6A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4F61E9ED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7A580482" w14:textId="77777777" w:rsidR="00080B1B" w:rsidRDefault="006E3CF3">
      <w:pPr>
        <w:spacing w:after="0" w:line="240" w:lineRule="auto"/>
      </w:pPr>
      <w:r>
        <w:rPr>
          <w:rFonts w:ascii="CIDFont+F6" w:hAnsi="CIDFont+F6" w:cs="CIDFont+F6"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 w:rsidR="00080B1B" w:rsidSect="00216281">
      <w:pgSz w:w="11906" w:h="16838"/>
      <w:pgMar w:top="14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charset w:val="00"/>
    <w:family w:val="roman"/>
    <w:pitch w:val="variable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1B"/>
    <w:rsid w:val="00080B1B"/>
    <w:rsid w:val="00216281"/>
    <w:rsid w:val="003527C5"/>
    <w:rsid w:val="006E3CF3"/>
    <w:rsid w:val="00745BC4"/>
    <w:rsid w:val="00801906"/>
    <w:rsid w:val="00A1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5947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8B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28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8</cp:revision>
  <cp:lastPrinted>2022-06-03T08:39:00Z</cp:lastPrinted>
  <dcterms:created xsi:type="dcterms:W3CDTF">2022-03-09T16:21:00Z</dcterms:created>
  <dcterms:modified xsi:type="dcterms:W3CDTF">2023-11-16T10:13:00Z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